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 xml:space="preserve">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Нравственное взросление младших школьников связано, прежде всего, с тем, что идеи добра и справедливости, проблемы общения – наиболее интересны для детей данного возраста. Основная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цель </w:t>
      </w:r>
      <w:r w:rsidRPr="00F37C05">
        <w:rPr>
          <w:rFonts w:ascii="Times New Roman" w:hAnsi="Times New Roman" w:cs="Times New Roman"/>
          <w:sz w:val="24"/>
          <w:szCs w:val="24"/>
        </w:rPr>
        <w:t>факультатива – формирование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>Общая характеристика факультатива.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 xml:space="preserve">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(«Литературное чтение», «Окружающий мир», «Основы духовно-нравственной культуры народов России»), так и во внеурочной деятельности школьников в форме факультатива «Мастерская общения». Принцип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гуманизма </w:t>
      </w:r>
      <w:r w:rsidRPr="00F37C05">
        <w:rPr>
          <w:rFonts w:ascii="Times New Roman" w:hAnsi="Times New Roman" w:cs="Times New Roman"/>
          <w:sz w:val="24"/>
          <w:szCs w:val="24"/>
        </w:rPr>
        <w:t>лежит в основе отбора содержания нравственного образования, методов его реализации в учебно-воспитательном процессе.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 xml:space="preserve">Оно </w:t>
      </w:r>
      <w:proofErr w:type="gramStart"/>
      <w:r w:rsidRPr="00F37C05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F37C05">
        <w:rPr>
          <w:rFonts w:ascii="Times New Roman" w:hAnsi="Times New Roman" w:cs="Times New Roman"/>
          <w:sz w:val="24"/>
          <w:szCs w:val="24"/>
        </w:rPr>
        <w:t xml:space="preserve">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 </w:t>
      </w:r>
      <w:proofErr w:type="gramStart"/>
      <w:r w:rsidRPr="00F37C05">
        <w:rPr>
          <w:rFonts w:ascii="Times New Roman" w:hAnsi="Times New Roman" w:cs="Times New Roman"/>
          <w:sz w:val="24"/>
          <w:szCs w:val="24"/>
        </w:rPr>
        <w:t xml:space="preserve">Для этого используются разнообразные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методы </w:t>
      </w:r>
      <w:r w:rsidRPr="00F37C05">
        <w:rPr>
          <w:rFonts w:ascii="Times New Roman" w:hAnsi="Times New Roman" w:cs="Times New Roman"/>
          <w:sz w:val="24"/>
          <w:szCs w:val="24"/>
        </w:rPr>
        <w:t xml:space="preserve">работы с детьми: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>личностно направленные</w:t>
      </w:r>
      <w:r w:rsidRPr="00F37C05">
        <w:rPr>
          <w:rFonts w:ascii="Times New Roman" w:hAnsi="Times New Roman" w:cs="Times New Roman"/>
          <w:sz w:val="24"/>
          <w:szCs w:val="24"/>
        </w:rPr>
        <w:t xml:space="preserve">, когда содержание становится актуальным для каждого ребёнка;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>стимулирующие</w:t>
      </w:r>
      <w:r w:rsidRPr="00F37C05">
        <w:rPr>
          <w:rFonts w:ascii="Times New Roman" w:hAnsi="Times New Roman" w:cs="Times New Roman"/>
          <w:sz w:val="24"/>
          <w:szCs w:val="24"/>
        </w:rPr>
        <w:t xml:space="preserve">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 </w:t>
      </w:r>
      <w:r w:rsidRPr="00F37C05">
        <w:rPr>
          <w:rFonts w:ascii="Times New Roman" w:hAnsi="Times New Roman" w:cs="Times New Roman"/>
          <w:sz w:val="24"/>
          <w:szCs w:val="24"/>
        </w:rPr>
        <w:t xml:space="preserve">нравственное сознание;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>активизирующие,</w:t>
      </w:r>
      <w:r w:rsidRPr="00F37C05">
        <w:rPr>
          <w:rFonts w:ascii="Times New Roman" w:hAnsi="Times New Roman" w:cs="Times New Roman"/>
          <w:sz w:val="24"/>
          <w:szCs w:val="24"/>
        </w:rPr>
        <w:t xml:space="preserve"> пробуждающие творческие способности личности, его эмоциональную сферу.</w:t>
      </w:r>
      <w:proofErr w:type="gramEnd"/>
      <w:r w:rsidRPr="00F37C05">
        <w:rPr>
          <w:rFonts w:ascii="Times New Roman" w:hAnsi="Times New Roman" w:cs="Times New Roman"/>
          <w:sz w:val="24"/>
          <w:szCs w:val="24"/>
        </w:rPr>
        <w:t xml:space="preserve"> Содержание факультатива ориентировано на игровые, творческие формы, проектную деятельность, работу с фольклорной и художественной литературой. 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произведения позволит учителю использовать эмоционально-образную форму народных произведений и художественной детской литературы в целях развития личностно значимого поведения.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>Место предмета в учебном плане.</w:t>
      </w:r>
    </w:p>
    <w:p w:rsidR="0005280A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Факультатив «Мастерская общения» является компонентом учебного плана внеурочн</w:t>
      </w:r>
      <w:r>
        <w:rPr>
          <w:rFonts w:ascii="Times New Roman" w:hAnsi="Times New Roman" w:cs="Times New Roman"/>
          <w:sz w:val="24"/>
          <w:szCs w:val="24"/>
        </w:rPr>
        <w:t>ой деятельности, рассчитан на 34 часа,</w:t>
      </w:r>
      <w:r w:rsidRPr="00F37C05">
        <w:rPr>
          <w:rFonts w:ascii="Times New Roman" w:hAnsi="Times New Roman" w:cs="Times New Roman"/>
          <w:sz w:val="24"/>
          <w:szCs w:val="24"/>
        </w:rPr>
        <w:t xml:space="preserve"> 1 час занятий в неделю.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 xml:space="preserve"> </w:t>
      </w:r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>Ценностные ориентиры содержания учебного предмета</w:t>
      </w:r>
      <w:proofErr w:type="gramStart"/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  <w:proofErr w:type="gramEnd"/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Содержание программы факультатива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 Развитие нравственного сознания младшего школьника идёт от класса к классу в следующей логике: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1 класс. </w:t>
      </w:r>
      <w:r w:rsidRPr="00F37C05">
        <w:rPr>
          <w:rFonts w:ascii="Times New Roman" w:hAnsi="Times New Roman" w:cs="Times New Roman"/>
          <w:sz w:val="24"/>
          <w:szCs w:val="24"/>
        </w:rPr>
        <w:t>Развитие способности увидеть нравственную ситуацию. 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Личностные, </w:t>
      </w:r>
      <w:proofErr w:type="spellStart"/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предметные результаты освоения курса</w:t>
      </w:r>
      <w:proofErr w:type="gramStart"/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>«М</w:t>
      </w:r>
      <w:proofErr w:type="gramEnd"/>
      <w:r w:rsidRPr="00F37C05">
        <w:rPr>
          <w:rFonts w:ascii="Times New Roman" w:hAnsi="Times New Roman" w:cs="Times New Roman"/>
          <w:b/>
          <w:i/>
          <w:iCs/>
          <w:sz w:val="24"/>
          <w:szCs w:val="24"/>
        </w:rPr>
        <w:t>астерская общения » 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освоения материалов факультатива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</w:t>
      </w:r>
      <w:proofErr w:type="gramStart"/>
      <w:r w:rsidRPr="00F37C05">
        <w:rPr>
          <w:rFonts w:ascii="Times New Roman" w:hAnsi="Times New Roman" w:cs="Times New Roman"/>
          <w:sz w:val="24"/>
          <w:szCs w:val="24"/>
        </w:rPr>
        <w:t xml:space="preserve">Система вопросов и заданий, носящая диагностический и </w:t>
      </w:r>
      <w:proofErr w:type="spellStart"/>
      <w:r w:rsidRPr="00F37C05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F37C05">
        <w:rPr>
          <w:rFonts w:ascii="Times New Roman" w:hAnsi="Times New Roman" w:cs="Times New Roman"/>
          <w:sz w:val="24"/>
          <w:szCs w:val="24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</w:t>
      </w:r>
      <w:proofErr w:type="gramEnd"/>
      <w:r w:rsidRPr="00F37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C05">
        <w:rPr>
          <w:rFonts w:ascii="Times New Roman" w:hAnsi="Times New Roman" w:cs="Times New Roman"/>
          <w:sz w:val="24"/>
          <w:szCs w:val="24"/>
        </w:rPr>
        <w:t>Как её изменить?», «Бывает ли так в реальной жизни?»).</w:t>
      </w:r>
      <w:proofErr w:type="gramEnd"/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 xml:space="preserve">Для овладения </w:t>
      </w:r>
      <w:proofErr w:type="spellStart"/>
      <w:r w:rsidRPr="00F37C0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37C05">
        <w:rPr>
          <w:rFonts w:ascii="Times New Roman" w:hAnsi="Times New Roman" w:cs="Times New Roman"/>
          <w:sz w:val="24"/>
          <w:szCs w:val="24"/>
        </w:rPr>
        <w:t xml:space="preserve"> результатами (сравнение, анализ, синтез, обобщение, классификация по родовидовым признакам, установление аналогий и причинно-следственных связей) в материалах факультатива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– о добре, трудолюбии, отношении к учёбе); сравнить иллюстрации с текстом для определения эмоционального состояния героев.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 xml:space="preserve">В целях формирования коммуникативных УУД (ведение диалога, признание возможности существования различных точек зрения и права каждого иметь </w:t>
      </w:r>
      <w:proofErr w:type="gramStart"/>
      <w:r w:rsidRPr="00F37C0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37C05">
        <w:rPr>
          <w:rFonts w:ascii="Times New Roman" w:hAnsi="Times New Roman" w:cs="Times New Roman"/>
          <w:sz w:val="24"/>
          <w:szCs w:val="24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 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библиотеке, Интернете.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задач. К 4-ому классу учащиеся полностью умеют ориентироваться в школьной библиотеке, находить нужную информацию по нравственной тематике с помощью различных каталогов.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этикет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(понятие об основных правилах поведения в школе).                                                     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7C0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7C05">
        <w:rPr>
          <w:rFonts w:ascii="Times New Roman" w:hAnsi="Times New Roman" w:cs="Times New Roman"/>
          <w:sz w:val="24"/>
          <w:szCs w:val="24"/>
        </w:rPr>
        <w:t>Правила поведения в школе, на уроке, на перемене, в столовой. Приход в</w:t>
      </w:r>
      <w:r w:rsidRPr="00F37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C05">
        <w:rPr>
          <w:rFonts w:ascii="Times New Roman" w:hAnsi="Times New Roman" w:cs="Times New Roman"/>
          <w:sz w:val="24"/>
          <w:szCs w:val="24"/>
        </w:rPr>
        <w:t>школу без опозданий, правильная организация работы на уроке, учебное</w:t>
      </w:r>
      <w:r w:rsidRPr="00F37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C05">
        <w:rPr>
          <w:rFonts w:ascii="Times New Roman" w:hAnsi="Times New Roman" w:cs="Times New Roman"/>
          <w:sz w:val="24"/>
          <w:szCs w:val="24"/>
        </w:rPr>
        <w:t>сотрудничество.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Школьные перемены как время активного отдыха, игры.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Поведение в столовой, правила поведения за столом.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Воспроизводить </w:t>
      </w:r>
      <w:r w:rsidRPr="00F37C05">
        <w:rPr>
          <w:rFonts w:ascii="Times New Roman" w:hAnsi="Times New Roman" w:cs="Times New Roman"/>
          <w:sz w:val="24"/>
          <w:szCs w:val="24"/>
        </w:rPr>
        <w:t>правила поведения в конкретной жизненной ситуации.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F37C05">
        <w:rPr>
          <w:rFonts w:ascii="Times New Roman" w:hAnsi="Times New Roman" w:cs="Times New Roman"/>
          <w:sz w:val="24"/>
          <w:szCs w:val="24"/>
        </w:rPr>
        <w:t>своё поведение и поведение окружающих (на уроке, на перемене).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общения (взаимоотношения с другими людьми).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освоение в речевой и поведенческой практике «вежливых» слов, их значения в установлении добрых отношений с окружающими.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Нравственное содержание ситуации (литературной, жизненной), их оценивание.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F37C05">
        <w:rPr>
          <w:rFonts w:ascii="Times New Roman" w:hAnsi="Times New Roman" w:cs="Times New Roman"/>
          <w:sz w:val="24"/>
          <w:szCs w:val="24"/>
        </w:rPr>
        <w:t>в речи слова вежливости.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в диалоге: </w:t>
      </w:r>
      <w:r w:rsidRPr="00F37C05">
        <w:rPr>
          <w:rFonts w:ascii="Times New Roman" w:hAnsi="Times New Roman" w:cs="Times New Roman"/>
          <w:sz w:val="24"/>
          <w:szCs w:val="24"/>
        </w:rPr>
        <w:t>высказывать свои суждения по обсуждаемой теме, анализировать высказывания собеседников, добавлять их высказывания.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предположение </w:t>
      </w:r>
      <w:r w:rsidRPr="00F37C05">
        <w:rPr>
          <w:rFonts w:ascii="Times New Roman" w:hAnsi="Times New Roman" w:cs="Times New Roman"/>
          <w:sz w:val="24"/>
          <w:szCs w:val="24"/>
        </w:rPr>
        <w:t xml:space="preserve">о последствиях недобрых поступков (в реальной жизни, героев произведений).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F37C05">
        <w:rPr>
          <w:rFonts w:ascii="Times New Roman" w:hAnsi="Times New Roman" w:cs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>описывать</w:t>
      </w:r>
      <w:r w:rsidRPr="00F37C05">
        <w:rPr>
          <w:rFonts w:ascii="Times New Roman" w:hAnsi="Times New Roman" w:cs="Times New Roman"/>
          <w:sz w:val="24"/>
          <w:szCs w:val="24"/>
        </w:rPr>
        <w:t xml:space="preserve"> сюжетную картинку (серию).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F37C05">
        <w:rPr>
          <w:rFonts w:ascii="Times New Roman" w:hAnsi="Times New Roman" w:cs="Times New Roman"/>
          <w:sz w:val="24"/>
          <w:szCs w:val="24"/>
        </w:rPr>
        <w:t>адекватно ситуацию и предотвращать конфликты.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формулировать </w:t>
      </w:r>
      <w:r w:rsidRPr="00F37C05">
        <w:rPr>
          <w:rFonts w:ascii="Times New Roman" w:hAnsi="Times New Roman" w:cs="Times New Roman"/>
          <w:sz w:val="24"/>
          <w:szCs w:val="24"/>
        </w:rPr>
        <w:t>правила коллективной игры, работы.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sz w:val="24"/>
          <w:szCs w:val="24"/>
        </w:rPr>
        <w:t>О трудолюбии.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учащихся собственного отношения к труду. Способы бережного отношения к вещам, созданным трудом других людей.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Анализ и оценка своих действий во время приготовления уроков, труда, дежурства.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</w:t>
      </w:r>
      <w:r w:rsidRPr="00F37C05">
        <w:rPr>
          <w:rFonts w:ascii="Times New Roman" w:hAnsi="Times New Roman" w:cs="Times New Roman"/>
          <w:sz w:val="24"/>
          <w:szCs w:val="24"/>
        </w:rPr>
        <w:t xml:space="preserve">хронометраж дня,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F37C05">
        <w:rPr>
          <w:rFonts w:ascii="Times New Roman" w:hAnsi="Times New Roman" w:cs="Times New Roman"/>
          <w:sz w:val="24"/>
          <w:szCs w:val="24"/>
        </w:rPr>
        <w:t xml:space="preserve">свой распорядок дня, </w:t>
      </w: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корректировать </w:t>
      </w:r>
      <w:r w:rsidRPr="00F37C05">
        <w:rPr>
          <w:rFonts w:ascii="Times New Roman" w:hAnsi="Times New Roman" w:cs="Times New Roman"/>
          <w:sz w:val="24"/>
          <w:szCs w:val="24"/>
        </w:rPr>
        <w:t>его.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F37C05">
        <w:rPr>
          <w:rFonts w:ascii="Times New Roman" w:hAnsi="Times New Roman" w:cs="Times New Roman"/>
          <w:sz w:val="24"/>
          <w:szCs w:val="24"/>
        </w:rPr>
        <w:t>свои действия по подготовке домашних заданий, труда, дежурств.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sz w:val="24"/>
          <w:szCs w:val="24"/>
        </w:rPr>
        <w:t>Культура внешнего вида.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Культура внешнего вида как чистота, опрятность, аккуратность в человеке.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Правила опрятности и их значение для здоровья, уважения окружающих, собственного хорошего самочувствия.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05">
        <w:rPr>
          <w:rFonts w:ascii="Times New Roman" w:hAnsi="Times New Roman" w:cs="Times New Roman"/>
          <w:sz w:val="24"/>
          <w:szCs w:val="24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Cs/>
          <w:i/>
          <w:iCs/>
          <w:sz w:val="24"/>
          <w:szCs w:val="24"/>
        </w:rPr>
        <w:t>Воспроизводить</w:t>
      </w:r>
      <w:r w:rsidRPr="00F37C05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основные требования к внешнему виду человека в практических и жизненных ситуациях.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Оценивать</w:t>
      </w:r>
      <w:r w:rsidRPr="00F37C05">
        <w:rPr>
          <w:rFonts w:ascii="Times New Roman" w:hAnsi="Times New Roman" w:cs="Times New Roman"/>
          <w:bCs/>
          <w:iCs/>
          <w:sz w:val="24"/>
          <w:szCs w:val="24"/>
        </w:rPr>
        <w:t xml:space="preserve"> внешний вид человека.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iCs/>
          <w:sz w:val="24"/>
          <w:szCs w:val="24"/>
        </w:rPr>
        <w:t>Внешкольный этикет.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Cs/>
          <w:iCs/>
          <w:sz w:val="24"/>
          <w:szCs w:val="24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37C05">
        <w:rPr>
          <w:rFonts w:ascii="Times New Roman" w:hAnsi="Times New Roman" w:cs="Times New Roman"/>
          <w:bCs/>
          <w:iCs/>
          <w:sz w:val="24"/>
          <w:szCs w:val="24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proofErr w:type="gramEnd"/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Cs/>
          <w:iCs/>
          <w:sz w:val="24"/>
          <w:szCs w:val="24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Cs/>
          <w:i/>
          <w:iCs/>
          <w:sz w:val="24"/>
          <w:szCs w:val="24"/>
        </w:rPr>
        <w:t>Использовать</w:t>
      </w:r>
      <w:r w:rsidRPr="00F37C05">
        <w:rPr>
          <w:rFonts w:ascii="Times New Roman" w:hAnsi="Times New Roman" w:cs="Times New Roman"/>
          <w:bCs/>
          <w:iCs/>
          <w:sz w:val="24"/>
          <w:szCs w:val="24"/>
        </w:rPr>
        <w:t xml:space="preserve"> доброжелательный тон в общении.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C05">
        <w:rPr>
          <w:rFonts w:ascii="Times New Roman" w:hAnsi="Times New Roman" w:cs="Times New Roman"/>
          <w:bCs/>
          <w:i/>
          <w:iCs/>
          <w:sz w:val="24"/>
          <w:szCs w:val="24"/>
        </w:rPr>
        <w:t>Оценивать</w:t>
      </w:r>
      <w:r w:rsidRPr="00F37C05">
        <w:rPr>
          <w:rFonts w:ascii="Times New Roman" w:hAnsi="Times New Roman" w:cs="Times New Roman"/>
          <w:bCs/>
          <w:iCs/>
          <w:sz w:val="24"/>
          <w:szCs w:val="24"/>
        </w:rPr>
        <w:t xml:space="preserve"> характер общения (тон, интонацию, лексику), поведения в общественных местах.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80A" w:rsidRPr="00F37C05" w:rsidRDefault="0005280A" w:rsidP="0005280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C05">
        <w:rPr>
          <w:rFonts w:ascii="Times New Roman" w:hAnsi="Times New Roman" w:cs="Times New Roman"/>
          <w:b/>
          <w:i/>
          <w:sz w:val="24"/>
          <w:szCs w:val="24"/>
        </w:rPr>
        <w:t>Формы и виды деятельности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игровая;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познавательная;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краеведческая;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сюжетно - ролевые игры;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просмотр мультфильмов;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конкурсы;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посещение библиотек;</w:t>
      </w:r>
    </w:p>
    <w:p w:rsidR="0005280A" w:rsidRPr="00F37C05" w:rsidRDefault="0005280A" w:rsidP="0005280A">
      <w:pPr>
        <w:pStyle w:val="1"/>
        <w:numPr>
          <w:ilvl w:val="0"/>
          <w:numId w:val="1"/>
        </w:numPr>
        <w:ind w:left="709"/>
        <w:jc w:val="both"/>
      </w:pPr>
      <w:r w:rsidRPr="00F37C05">
        <w:t>праздники.</w:t>
      </w:r>
    </w:p>
    <w:p w:rsidR="0005280A" w:rsidRPr="00F37C05" w:rsidRDefault="0005280A" w:rsidP="0005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80A" w:rsidRPr="00F37C05" w:rsidRDefault="0005280A" w:rsidP="0005280A">
      <w:pPr>
        <w:pStyle w:val="10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7C05">
        <w:rPr>
          <w:rFonts w:ascii="Times New Roman" w:hAnsi="Times New Roman"/>
          <w:b/>
          <w:i/>
          <w:sz w:val="24"/>
          <w:szCs w:val="24"/>
        </w:rPr>
        <w:t>Формы учета оценки планируемых результатов</w:t>
      </w:r>
    </w:p>
    <w:p w:rsidR="0005280A" w:rsidRPr="00F37C05" w:rsidRDefault="0005280A" w:rsidP="0005280A">
      <w:pPr>
        <w:pStyle w:val="10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280A" w:rsidRPr="00F37C05" w:rsidRDefault="0005280A" w:rsidP="0005280A">
      <w:pPr>
        <w:pStyle w:val="10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Опрос</w:t>
      </w:r>
    </w:p>
    <w:p w:rsidR="0005280A" w:rsidRPr="00F37C05" w:rsidRDefault="0005280A" w:rsidP="0005280A">
      <w:pPr>
        <w:pStyle w:val="10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Наблюдение</w:t>
      </w:r>
    </w:p>
    <w:p w:rsidR="0005280A" w:rsidRPr="00F37C05" w:rsidRDefault="0005280A" w:rsidP="0005280A">
      <w:pPr>
        <w:pStyle w:val="10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Диагностика:</w:t>
      </w:r>
    </w:p>
    <w:p w:rsidR="0005280A" w:rsidRPr="00F37C05" w:rsidRDefault="0005280A" w:rsidP="0005280A">
      <w:pPr>
        <w:pStyle w:val="10"/>
        <w:numPr>
          <w:ilvl w:val="0"/>
          <w:numId w:val="3"/>
        </w:numPr>
        <w:ind w:left="127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7C05">
        <w:rPr>
          <w:rFonts w:ascii="Times New Roman" w:hAnsi="Times New Roman"/>
          <w:sz w:val="24"/>
          <w:szCs w:val="24"/>
        </w:rPr>
        <w:t>нравственной самооценки;</w:t>
      </w:r>
    </w:p>
    <w:p w:rsidR="0005280A" w:rsidRPr="00F37C05" w:rsidRDefault="0005280A" w:rsidP="0005280A">
      <w:pPr>
        <w:pStyle w:val="10"/>
        <w:numPr>
          <w:ilvl w:val="0"/>
          <w:numId w:val="3"/>
        </w:numPr>
        <w:ind w:left="1276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этики поведения;</w:t>
      </w:r>
    </w:p>
    <w:p w:rsidR="0005280A" w:rsidRPr="00F37C05" w:rsidRDefault="0005280A" w:rsidP="0005280A">
      <w:pPr>
        <w:pStyle w:val="10"/>
        <w:numPr>
          <w:ilvl w:val="0"/>
          <w:numId w:val="3"/>
        </w:numPr>
        <w:ind w:left="1276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отношения к жизненным ценностям;</w:t>
      </w:r>
    </w:p>
    <w:p w:rsidR="0005280A" w:rsidRPr="00F37C05" w:rsidRDefault="0005280A" w:rsidP="0005280A">
      <w:pPr>
        <w:pStyle w:val="10"/>
        <w:numPr>
          <w:ilvl w:val="0"/>
          <w:numId w:val="3"/>
        </w:numPr>
        <w:ind w:left="1276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нравственной мотивации.</w:t>
      </w:r>
    </w:p>
    <w:p w:rsidR="0005280A" w:rsidRPr="00F37C05" w:rsidRDefault="0005280A" w:rsidP="0005280A">
      <w:pPr>
        <w:pStyle w:val="10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F37C05">
        <w:rPr>
          <w:rFonts w:ascii="Times New Roman" w:hAnsi="Times New Roman"/>
          <w:sz w:val="24"/>
          <w:szCs w:val="24"/>
        </w:rPr>
        <w:t>Анкетирование учащихся и родителей</w:t>
      </w:r>
    </w:p>
    <w:p w:rsidR="0005280A" w:rsidRDefault="0005280A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4F9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 1 класс.</w:t>
      </w:r>
    </w:p>
    <w:tbl>
      <w:tblPr>
        <w:tblStyle w:val="a3"/>
        <w:tblW w:w="0" w:type="auto"/>
        <w:tblLayout w:type="fixed"/>
        <w:tblLook w:val="04A0"/>
      </w:tblPr>
      <w:tblGrid>
        <w:gridCol w:w="813"/>
        <w:gridCol w:w="2730"/>
        <w:gridCol w:w="818"/>
        <w:gridCol w:w="4819"/>
        <w:gridCol w:w="2552"/>
        <w:gridCol w:w="21"/>
        <w:gridCol w:w="1255"/>
        <w:gridCol w:w="992"/>
        <w:gridCol w:w="992"/>
      </w:tblGrid>
      <w:tr w:rsidR="006844F9" w:rsidRPr="006844F9" w:rsidTr="00124259">
        <w:trPr>
          <w:trHeight w:val="135"/>
        </w:trPr>
        <w:tc>
          <w:tcPr>
            <w:tcW w:w="813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730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темы и раздела</w:t>
            </w:r>
          </w:p>
        </w:tc>
        <w:tc>
          <w:tcPr>
            <w:tcW w:w="818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2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276" w:type="dxa"/>
            <w:gridSpan w:val="2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ИКТ</w:t>
            </w:r>
          </w:p>
        </w:tc>
        <w:tc>
          <w:tcPr>
            <w:tcW w:w="1984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</w:tr>
      <w:tr w:rsidR="006844F9" w:rsidRPr="006844F9" w:rsidTr="00124259">
        <w:trPr>
          <w:trHeight w:val="135"/>
        </w:trPr>
        <w:tc>
          <w:tcPr>
            <w:tcW w:w="813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</w:tr>
      <w:tr w:rsidR="006844F9" w:rsidRPr="006844F9" w:rsidTr="00124259">
        <w:tc>
          <w:tcPr>
            <w:tcW w:w="14992" w:type="dxa"/>
            <w:gridSpan w:val="9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Школьный этикет 3 часа</w:t>
            </w: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пришли на урок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-воспроизводить 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 в конкретной жизненной ситуации;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-оценивать 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своё поведение и поведение окружающих (на уроке, на перемене).</w:t>
            </w: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Зачем нужны перемены?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552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в школьной столовой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268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14992" w:type="dxa"/>
            <w:gridSpan w:val="9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Правила общения 12часов</w:t>
            </w: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-5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Зачем нужны вежливые слова (доброжелательность)?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-использовать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в речи слова вежливости;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-участвовать в диалоге: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по обсуждаемой теме, анализировать высказывания собеседников, добавлять их высказывания;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-высказывать предположение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о последствиях недобрых поступков (в реальной жизни, героев произведений). </w:t>
            </w: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по иллюстрации словесный портрет героя (положительный, отрицательный), </w:t>
            </w: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картинку (серию);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-оценивать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адекватно ситуацию и предотвращать конфликты;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-самостоятельно формулировать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правила коллективной игры, работы.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картинками. Сценки-миниатюры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22.09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Мои </w:t>
            </w:r>
            <w:proofErr w:type="spellStart"/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товарищи</w:t>
            </w:r>
            <w:proofErr w:type="gramStart"/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:в</w:t>
            </w:r>
            <w:proofErr w:type="gramEnd"/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ежливое</w:t>
            </w:r>
            <w:proofErr w:type="spellEnd"/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общение к сверстникам.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567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 учитель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844F9" w:rsidRPr="006844F9" w:rsidRDefault="006844F9" w:rsidP="001242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578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8-9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Думай о других: сочувствие, как его выразить?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20.10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590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10-11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Моя семья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беседа. Игра. Рисунок 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10.11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285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Повседневный этикет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Ответы на вопросы. Игра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536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Весёлые правила хорошего тона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 Сценки-миниатюры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275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Поиграем и подумаем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Игры на свежем воздухе.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192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5-16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О дружбе мальчиков и девочек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Игра. Конкурсы.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15.12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275"/>
        </w:trPr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Путешествие в мир добрых мыслей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4F9" w:rsidRPr="006844F9" w:rsidRDefault="006844F9" w:rsidP="0012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Игра. Просмотр мультфильма.</w:t>
            </w:r>
          </w:p>
        </w:tc>
        <w:tc>
          <w:tcPr>
            <w:tcW w:w="1276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12.01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rPr>
          <w:trHeight w:val="310"/>
        </w:trPr>
        <w:tc>
          <w:tcPr>
            <w:tcW w:w="14992" w:type="dxa"/>
            <w:gridSpan w:val="9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трудолюбии 4 часа</w:t>
            </w: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помогает учиться лучше (старательность)?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-проводить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дня, </w:t>
            </w: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свой распорядок дня, </w:t>
            </w: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-оценивать </w:t>
            </w: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свои действия по подготовке домашних заданий, труда, дежурств.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20-21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мы трудимся: в школе и дома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картинками. Игра 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02.02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Бережливость: каждой вещи своё место (береги свои школьные вещи)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картинками. Игра 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14992" w:type="dxa"/>
            <w:gridSpan w:val="9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 внешнего вида 5 часов</w:t>
            </w: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Основные правила </w:t>
            </w:r>
            <w:proofErr w:type="spellStart"/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-воспроизводить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требования к внешнему виду человека в практических и жизненных ситуациях;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-оценивать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внешний вид человека.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Игра. Конкурс. Рисунки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02.03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Да здравствует мыло душистое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Игра. Конкурс. Рисунки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16.03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Каждой вещи своё место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 Игра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14992" w:type="dxa"/>
            <w:gridSpan w:val="9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Внешкольный этикет 9 часов</w:t>
            </w: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 на улице, в транспорте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-использовать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доброжелательный тон в общении;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-оценивать</w:t>
            </w: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характер общения (тон, интонацию, лексику), поведения в общественных местах.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беседа.</w:t>
            </w:r>
          </w:p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68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06.04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Когда идёшь по улице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Ролевые игры. Практическое занятие на улицах  города.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«Спасибо» и «пожалуйста»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Доброе </w:t>
            </w:r>
            <w:proofErr w:type="gramStart"/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 что ясный день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  <w:proofErr w:type="gramStart"/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Если вы вежливы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Нам счастья не сулит обида чья-то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Рассказ. Беседа. Игра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Подарок коллективу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Урок-сюрприз. Игры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44F9" w:rsidRPr="006844F9" w:rsidTr="00124259">
        <w:tc>
          <w:tcPr>
            <w:tcW w:w="813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Доброта что солнце</w:t>
            </w:r>
          </w:p>
        </w:tc>
        <w:tc>
          <w:tcPr>
            <w:tcW w:w="818" w:type="dxa"/>
          </w:tcPr>
          <w:p w:rsidR="006844F9" w:rsidRPr="006844F9" w:rsidRDefault="006844F9" w:rsidP="001242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19" w:type="dxa"/>
            <w:vMerge/>
          </w:tcPr>
          <w:p w:rsidR="006844F9" w:rsidRPr="006844F9" w:rsidRDefault="006844F9" w:rsidP="0012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6844F9" w:rsidRPr="006844F9" w:rsidRDefault="006844F9" w:rsidP="0012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255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4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6844F9" w:rsidRPr="006844F9" w:rsidRDefault="006844F9" w:rsidP="00124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4F9" w:rsidRPr="006844F9" w:rsidRDefault="006844F9" w:rsidP="006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F24" w:rsidRPr="006844F9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6844F9" w:rsidSect="006844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44F9"/>
    <w:rsid w:val="00041F24"/>
    <w:rsid w:val="0005280A"/>
    <w:rsid w:val="000E6A31"/>
    <w:rsid w:val="00215E66"/>
    <w:rsid w:val="002746A1"/>
    <w:rsid w:val="0068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528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5280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2138</Words>
  <Characters>12187</Characters>
  <Application>Microsoft Office Word</Application>
  <DocSecurity>0</DocSecurity>
  <Lines>101</Lines>
  <Paragraphs>28</Paragraphs>
  <ScaleCrop>false</ScaleCrop>
  <Company>Grizli777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2017-10-01T15:28:00Z</dcterms:created>
  <dcterms:modified xsi:type="dcterms:W3CDTF">2018-10-09T11:58:00Z</dcterms:modified>
</cp:coreProperties>
</file>